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84B" w:rsidRDefault="0075684B" w:rsidP="0075684B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7</w:t>
      </w:r>
      <w:r w:rsidRPr="0075684B">
        <w:rPr>
          <w:b/>
          <w:sz w:val="28"/>
          <w:szCs w:val="28"/>
          <w:lang w:val="kk-KZ"/>
        </w:rPr>
        <w:t xml:space="preserve">. </w:t>
      </w:r>
      <w:r w:rsidRPr="0075684B">
        <w:rPr>
          <w:b/>
          <w:sz w:val="28"/>
          <w:szCs w:val="28"/>
        </w:rPr>
        <w:t>Социальный конфликт. Виды, стадии, стратегии, способы разрешения и урегулирования.</w:t>
      </w:r>
    </w:p>
    <w:p w:rsidR="003F10CF" w:rsidRDefault="003F10CF" w:rsidP="0075684B">
      <w:pPr>
        <w:pStyle w:val="Default"/>
        <w:jc w:val="center"/>
        <w:rPr>
          <w:b/>
          <w:sz w:val="28"/>
          <w:szCs w:val="28"/>
        </w:rPr>
      </w:pPr>
    </w:p>
    <w:p w:rsidR="003F10CF" w:rsidRDefault="003F10CF" w:rsidP="003F10C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Понятие, сущность и структура социального конфликта. </w:t>
      </w:r>
    </w:p>
    <w:p w:rsidR="0041575C" w:rsidRDefault="0041575C" w:rsidP="003F10CF">
      <w:pPr>
        <w:pStyle w:val="Default"/>
        <w:jc w:val="both"/>
        <w:rPr>
          <w:sz w:val="28"/>
          <w:szCs w:val="28"/>
        </w:rPr>
      </w:pPr>
    </w:p>
    <w:p w:rsidR="003F10CF" w:rsidRDefault="003F10CF" w:rsidP="003F10C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 Виды социальных конфликтов и их характеристика.</w:t>
      </w:r>
    </w:p>
    <w:p w:rsidR="0041575C" w:rsidRDefault="0041575C" w:rsidP="003F10CF">
      <w:pPr>
        <w:pStyle w:val="Default"/>
        <w:jc w:val="both"/>
        <w:rPr>
          <w:sz w:val="28"/>
          <w:szCs w:val="28"/>
        </w:rPr>
      </w:pPr>
    </w:p>
    <w:p w:rsidR="003F10CF" w:rsidRDefault="0041575C" w:rsidP="003F10C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3F10CF">
        <w:rPr>
          <w:sz w:val="28"/>
          <w:szCs w:val="28"/>
        </w:rPr>
        <w:t>. Причины социальных конфликтов</w:t>
      </w:r>
      <w:r>
        <w:rPr>
          <w:sz w:val="28"/>
          <w:szCs w:val="28"/>
        </w:rPr>
        <w:t>.</w:t>
      </w:r>
    </w:p>
    <w:p w:rsidR="0041575C" w:rsidRDefault="0041575C" w:rsidP="003F10CF">
      <w:pPr>
        <w:pStyle w:val="Default"/>
        <w:jc w:val="both"/>
        <w:rPr>
          <w:sz w:val="28"/>
          <w:szCs w:val="28"/>
        </w:rPr>
      </w:pPr>
    </w:p>
    <w:p w:rsidR="0041575C" w:rsidRDefault="0041575C" w:rsidP="003F10C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4. Стадии, функции конфликтов.</w:t>
      </w:r>
    </w:p>
    <w:p w:rsidR="0041575C" w:rsidRDefault="0041575C" w:rsidP="003F10CF">
      <w:pPr>
        <w:pStyle w:val="Default"/>
        <w:jc w:val="both"/>
        <w:rPr>
          <w:sz w:val="28"/>
          <w:szCs w:val="28"/>
        </w:rPr>
      </w:pPr>
    </w:p>
    <w:p w:rsidR="0041575C" w:rsidRDefault="0041575C" w:rsidP="003F10C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5. Участники и стороны конфликта.</w:t>
      </w:r>
    </w:p>
    <w:p w:rsidR="0041575C" w:rsidRDefault="0041575C" w:rsidP="003F10CF">
      <w:pPr>
        <w:pStyle w:val="Default"/>
        <w:jc w:val="both"/>
        <w:rPr>
          <w:sz w:val="28"/>
          <w:szCs w:val="28"/>
        </w:rPr>
      </w:pPr>
    </w:p>
    <w:p w:rsidR="0041575C" w:rsidRPr="003F10CF" w:rsidRDefault="0041575C" w:rsidP="003F10CF">
      <w:pPr>
        <w:pStyle w:val="Default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6. Способы разрешения конфликтов.</w:t>
      </w:r>
    </w:p>
    <w:p w:rsidR="0075684B" w:rsidRPr="0075684B" w:rsidRDefault="0075684B" w:rsidP="0075684B">
      <w:pPr>
        <w:pStyle w:val="Default"/>
        <w:jc w:val="center"/>
        <w:rPr>
          <w:b/>
          <w:sz w:val="28"/>
          <w:szCs w:val="28"/>
          <w:lang w:val="kk-KZ"/>
        </w:rPr>
      </w:pPr>
    </w:p>
    <w:p w:rsidR="0075684B" w:rsidRDefault="0075684B" w:rsidP="0075684B">
      <w:pPr>
        <w:pStyle w:val="a3"/>
        <w:jc w:val="both"/>
        <w:rPr>
          <w:sz w:val="28"/>
          <w:szCs w:val="28"/>
          <w:lang w:val="kk-KZ"/>
        </w:rPr>
      </w:pPr>
    </w:p>
    <w:p w:rsidR="0041575C" w:rsidRPr="000178B8" w:rsidRDefault="0041575C" w:rsidP="0075684B">
      <w:pPr>
        <w:pStyle w:val="a3"/>
        <w:jc w:val="both"/>
        <w:rPr>
          <w:sz w:val="28"/>
          <w:szCs w:val="28"/>
          <w:lang w:val="kk-KZ"/>
        </w:rPr>
      </w:pPr>
    </w:p>
    <w:p w:rsidR="003F10CF" w:rsidRPr="003F10CF" w:rsidRDefault="0075684B" w:rsidP="003F10CF">
      <w:r w:rsidRPr="003F10CF">
        <w:t xml:space="preserve">1. </w:t>
      </w:r>
      <w:r w:rsidR="003F10CF" w:rsidRPr="003F10CF">
        <w:t>Зайцев А. К. Социальный конфликт. М., 2001. 464 с.</w:t>
      </w:r>
    </w:p>
    <w:p w:rsidR="0041575C" w:rsidRDefault="0041575C" w:rsidP="003F10CF"/>
    <w:p w:rsidR="003F10CF" w:rsidRPr="003F10CF" w:rsidRDefault="003F10CF" w:rsidP="003F10CF">
      <w:r>
        <w:t xml:space="preserve">2. </w:t>
      </w:r>
      <w:r w:rsidRPr="003F10CF">
        <w:fldChar w:fldCharType="begin"/>
      </w:r>
      <w:r w:rsidRPr="003F10CF">
        <w:instrText xml:space="preserve"> HYPERLINK "https://ru.wikipedia.org/w/index.php?title=%D0%A1%D0%BE%D0%BA%D0%BE%D0%BB%D0%BE%D0%B2,_%D0%A1%D0%B5%D1%80%D0%B3%D0%B5%D0%B9_%D0%92%D0%B0%D1%81%D0%B8%D0%BB%D1%8C%D0%B5%D0%B2%D0%B8%D1%87_(%D1%84%D0%B8%D0%BB%D0%BE%D1%81%D0%BE%D1%84)&amp;action=edit&amp;redlink=1" \o "Соколов, Сергей Васильевич (философ) (страница отсутствует)" </w:instrText>
      </w:r>
      <w:r w:rsidRPr="003F10CF">
        <w:fldChar w:fldCharType="separate"/>
      </w:r>
      <w:r w:rsidRPr="003F10CF">
        <w:rPr>
          <w:rStyle w:val="a5"/>
          <w:color w:val="auto"/>
          <w:u w:val="none"/>
        </w:rPr>
        <w:t>Соколов С. В.</w:t>
      </w:r>
      <w:r w:rsidRPr="003F10CF">
        <w:fldChar w:fldCharType="end"/>
      </w:r>
      <w:r w:rsidRPr="003F10CF">
        <w:t> </w:t>
      </w:r>
      <w:proofErr w:type="gramStart"/>
      <w:r w:rsidRPr="003F10CF">
        <w:t>Социальная</w:t>
      </w:r>
      <w:proofErr w:type="gramEnd"/>
      <w:r w:rsidRPr="003F10CF">
        <w:t xml:space="preserve"> </w:t>
      </w:r>
      <w:proofErr w:type="spellStart"/>
      <w:r w:rsidRPr="003F10CF">
        <w:t>конфликтол</w:t>
      </w:r>
      <w:r>
        <w:t>огия</w:t>
      </w:r>
      <w:proofErr w:type="spellEnd"/>
      <w:r>
        <w:t>.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 xml:space="preserve">особие для вузов. М., 2001. </w:t>
      </w:r>
      <w:r w:rsidRPr="003F10CF">
        <w:t>327 с.</w:t>
      </w:r>
    </w:p>
    <w:p w:rsidR="0075684B" w:rsidRPr="003F10CF" w:rsidRDefault="0075684B" w:rsidP="003F10CF"/>
    <w:p w:rsidR="0075684B" w:rsidRDefault="0075684B" w:rsidP="0075684B"/>
    <w:p w:rsidR="00645C21" w:rsidRPr="0075684B" w:rsidRDefault="00645C21">
      <w:pPr>
        <w:rPr>
          <w:szCs w:val="28"/>
        </w:rPr>
      </w:pPr>
    </w:p>
    <w:sectPr w:rsidR="00645C21" w:rsidRPr="0075684B" w:rsidSect="00BF5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55608"/>
    <w:multiLevelType w:val="multilevel"/>
    <w:tmpl w:val="910AA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C8D0BA1"/>
    <w:multiLevelType w:val="hybridMultilevel"/>
    <w:tmpl w:val="A1886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5684B"/>
    <w:rsid w:val="001F3D57"/>
    <w:rsid w:val="003F10CF"/>
    <w:rsid w:val="0041575C"/>
    <w:rsid w:val="00645C21"/>
    <w:rsid w:val="007568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84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5684B"/>
    <w:pPr>
      <w:jc w:val="center"/>
    </w:pPr>
    <w:rPr>
      <w:rFonts w:eastAsia="Calibri"/>
      <w:sz w:val="20"/>
    </w:rPr>
  </w:style>
  <w:style w:type="character" w:customStyle="1" w:styleId="a4">
    <w:name w:val="Название Знак"/>
    <w:basedOn w:val="a0"/>
    <w:link w:val="a3"/>
    <w:rsid w:val="0075684B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75684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3F10C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2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2020-08-26T15:03:00Z</dcterms:created>
  <dcterms:modified xsi:type="dcterms:W3CDTF">2020-08-27T07:48:00Z</dcterms:modified>
</cp:coreProperties>
</file>